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  <w:r>
        <w:rPr>
          <w:rFonts w:ascii="Times New Roman" w:hAnsi="Times New Roman" w:eastAsia="微软雅黑" w:cs="Times New Roman"/>
          <w:b/>
          <w:bCs/>
          <w:sz w:val="28"/>
          <w:szCs w:val="28"/>
        </w:rPr>
        <w:t>行政村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资料清单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（1）陈王村位于珠龙镇西北部</w:t>
      </w:r>
      <w:r>
        <w:rPr>
          <w:rFonts w:hint="eastAsia" w:ascii="Times New Roman" w:hAnsi="Times New Roman" w:eastAsia="仿宋" w:cs="Times New Roman"/>
          <w:sz w:val="28"/>
          <w:szCs w:val="28"/>
        </w:rPr>
        <w:t>，</w:t>
      </w:r>
      <w:r>
        <w:rPr>
          <w:rFonts w:ascii="Times New Roman" w:hAnsi="Times New Roman" w:eastAsia="仿宋" w:cs="Times New Roman"/>
          <w:sz w:val="28"/>
          <w:szCs w:val="28"/>
        </w:rPr>
        <w:t>东邻沙河集水库</w:t>
      </w:r>
      <w:r>
        <w:rPr>
          <w:rFonts w:hint="eastAsia" w:ascii="Times New Roman" w:hAnsi="Times New Roman" w:eastAsia="仿宋" w:cs="Times New Roman"/>
          <w:sz w:val="28"/>
          <w:szCs w:val="28"/>
        </w:rPr>
        <w:t>、</w:t>
      </w:r>
      <w:r>
        <w:rPr>
          <w:rFonts w:ascii="Times New Roman" w:hAnsi="Times New Roman" w:eastAsia="仿宋" w:cs="Times New Roman"/>
          <w:sz w:val="28"/>
          <w:szCs w:val="28"/>
        </w:rPr>
        <w:t>南邻珠龙村</w:t>
      </w:r>
      <w:r>
        <w:rPr>
          <w:rFonts w:hint="eastAsia" w:ascii="Times New Roman" w:hAnsi="Times New Roman" w:eastAsia="仿宋" w:cs="Times New Roman"/>
          <w:sz w:val="28"/>
          <w:szCs w:val="28"/>
        </w:rPr>
        <w:t>、</w:t>
      </w:r>
      <w:r>
        <w:rPr>
          <w:rFonts w:ascii="Times New Roman" w:hAnsi="Times New Roman" w:eastAsia="仿宋" w:cs="Times New Roman"/>
          <w:sz w:val="28"/>
          <w:szCs w:val="28"/>
        </w:rPr>
        <w:t>西邻广卫村</w:t>
      </w:r>
      <w:r>
        <w:rPr>
          <w:rFonts w:hint="eastAsia" w:ascii="Times New Roman" w:hAnsi="Times New Roman" w:eastAsia="仿宋" w:cs="Times New Roman"/>
          <w:sz w:val="28"/>
          <w:szCs w:val="28"/>
        </w:rPr>
        <w:t>、</w:t>
      </w:r>
      <w:r>
        <w:rPr>
          <w:rFonts w:ascii="Times New Roman" w:hAnsi="Times New Roman" w:eastAsia="仿宋" w:cs="Times New Roman"/>
          <w:sz w:val="28"/>
          <w:szCs w:val="28"/>
        </w:rPr>
        <w:t>北邻部队靶场</w:t>
      </w:r>
      <w:r>
        <w:rPr>
          <w:rFonts w:hint="eastAsia" w:ascii="Times New Roman" w:hAnsi="Times New Roman" w:eastAsia="仿宋" w:cs="Times New Roman"/>
          <w:sz w:val="28"/>
          <w:szCs w:val="28"/>
        </w:rPr>
        <w:t>，</w:t>
      </w:r>
      <w:r>
        <w:rPr>
          <w:rFonts w:ascii="Times New Roman" w:hAnsi="Times New Roman" w:eastAsia="仿宋" w:cs="Times New Roman"/>
          <w:sz w:val="28"/>
          <w:szCs w:val="28"/>
        </w:rPr>
        <w:t>全村总面积</w:t>
      </w:r>
      <w:r>
        <w:rPr>
          <w:rFonts w:hint="eastAsia" w:ascii="Times New Roman" w:hAnsi="Times New Roman" w:eastAsia="仿宋" w:cs="Times New Roman"/>
          <w:sz w:val="28"/>
          <w:szCs w:val="28"/>
        </w:rPr>
        <w:t>19平方公里，下辖14个村民组，总人口1950人、耕地6800亩、山场9000亩、水面1000亩。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（2）陈王村以种植为主，主要种植水稻、玉米、小麦、油菜等农作物。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）陈王村产业发展有</w:t>
      </w:r>
      <w:r>
        <w:rPr>
          <w:rFonts w:hint="eastAsia" w:ascii="Times New Roman" w:hAnsi="Times New Roman" w:eastAsia="仿宋" w:cs="Times New Roman"/>
          <w:sz w:val="28"/>
          <w:szCs w:val="28"/>
        </w:rPr>
        <w:t>260亩韭菜基地，扶贫产业园钢架大棚60个，200亩芍药，300亩水岸桃花基地，土地流转600亩。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）陈王村办公场所</w:t>
      </w:r>
      <w:r>
        <w:rPr>
          <w:rFonts w:hint="eastAsia" w:ascii="Times New Roman" w:hAnsi="Times New Roman" w:eastAsia="仿宋" w:cs="Times New Roman"/>
          <w:sz w:val="28"/>
          <w:szCs w:val="28"/>
        </w:rPr>
        <w:t>520平方米，有文化活动室、体育健身器材、有卫生室、停车场、广场，农机大院占地2800平方米、内有房屋19间。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）村内基础设施齐全</w:t>
      </w:r>
      <w:r>
        <w:rPr>
          <w:rFonts w:hint="eastAsia" w:ascii="Times New Roman" w:hAnsi="Times New Roman" w:eastAsia="仿宋" w:cs="Times New Roman"/>
          <w:sz w:val="28"/>
          <w:szCs w:val="28"/>
        </w:rPr>
        <w:t>，</w:t>
      </w:r>
      <w:r>
        <w:rPr>
          <w:rFonts w:ascii="Times New Roman" w:hAnsi="Times New Roman" w:eastAsia="仿宋" w:cs="Times New Roman"/>
          <w:sz w:val="28"/>
          <w:szCs w:val="28"/>
        </w:rPr>
        <w:t>通自来水</w:t>
      </w:r>
      <w:r>
        <w:rPr>
          <w:rFonts w:hint="eastAsia" w:ascii="Times New Roman" w:hAnsi="Times New Roman" w:eastAsia="仿宋" w:cs="Times New Roman"/>
          <w:sz w:val="28"/>
          <w:szCs w:val="28"/>
        </w:rPr>
        <w:t>，</w:t>
      </w:r>
      <w:r>
        <w:rPr>
          <w:rFonts w:ascii="Times New Roman" w:hAnsi="Times New Roman" w:eastAsia="仿宋" w:cs="Times New Roman"/>
          <w:sz w:val="28"/>
          <w:szCs w:val="28"/>
        </w:rPr>
        <w:t>电信</w:t>
      </w:r>
      <w:r>
        <w:rPr>
          <w:rFonts w:hint="eastAsia" w:ascii="Times New Roman" w:hAnsi="Times New Roman" w:eastAsia="仿宋" w:cs="Times New Roman"/>
          <w:sz w:val="28"/>
          <w:szCs w:val="28"/>
        </w:rPr>
        <w:t>、</w:t>
      </w:r>
      <w:r>
        <w:rPr>
          <w:rFonts w:ascii="Times New Roman" w:hAnsi="Times New Roman" w:eastAsia="仿宋" w:cs="Times New Roman"/>
          <w:sz w:val="28"/>
          <w:szCs w:val="28"/>
        </w:rPr>
        <w:t>移动网络全覆盖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6</w:t>
      </w:r>
      <w:r>
        <w:rPr>
          <w:rFonts w:ascii="Times New Roman" w:hAnsi="Times New Roman" w:eastAsia="仿宋" w:cs="Times New Roman"/>
          <w:sz w:val="28"/>
          <w:szCs w:val="28"/>
        </w:rPr>
        <w:t>）陈王村内有</w:t>
      </w:r>
      <w:r>
        <w:rPr>
          <w:rFonts w:hint="eastAsia" w:ascii="Times New Roman" w:hAnsi="Times New Roman" w:eastAsia="仿宋" w:cs="Times New Roman"/>
          <w:sz w:val="28"/>
          <w:szCs w:val="28"/>
        </w:rPr>
        <w:t>300年银杏树一棵，现列为林业部门重点保护稀有树种。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）行政村近期建设规划</w:t>
      </w:r>
      <w:r>
        <w:rPr>
          <w:rFonts w:hint="eastAsia" w:ascii="Times New Roman" w:hAnsi="Times New Roman" w:eastAsia="仿宋" w:cs="Times New Roman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①自来水管道全覆盖。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②对面黄水库溢洪道规划施工。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③大苏高标准农田道路硬化。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④牛头水库沟渠硬化。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⑤大苏扶贫产业园扩建及配套设施。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陈王村区位条件优越，交通便利，民风淳朴，山场、水面资源丰富，境内丁家坝小Ⅰ型水库，牛头河、对面黄小Ⅱ型水库贯穿全境，芍药、牡丹与田园风光融为一体，风景秀丽、环境优美。</w:t>
      </w:r>
    </w:p>
    <w:p/>
    <w:p>
      <w:pPr>
        <w:spacing w:line="360" w:lineRule="auto"/>
        <w:rPr>
          <w:rFonts w:ascii="Times New Roman" w:hAnsi="Times New Roman" w:eastAsia="微软雅黑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村庄布局专题调研表</w:t>
      </w:r>
    </w:p>
    <w:p>
      <w:pPr>
        <w:spacing w:line="360" w:lineRule="auto"/>
        <w:jc w:val="left"/>
        <w:rPr>
          <w:rFonts w:ascii="宋体" w:hAnsi="宋体"/>
          <w:spacing w:val="10"/>
          <w:szCs w:val="21"/>
        </w:rPr>
      </w:pPr>
      <w:r>
        <w:rPr>
          <w:rFonts w:hint="eastAsia" w:ascii="宋体" w:hAnsi="宋体"/>
          <w:spacing w:val="10"/>
          <w:szCs w:val="21"/>
        </w:rPr>
        <w:t>填表单位：滁州市（南谯区）  珠龙镇 陈王村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/>
          <w:spacing w:val="10"/>
          <w:szCs w:val="21"/>
        </w:rPr>
        <w:t>填写人（负责人）姓名：陈义顺 职务：村总支书记 联系电话：15856660667</w:t>
      </w:r>
    </w:p>
    <w:tbl>
      <w:tblPr>
        <w:tblStyle w:val="4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李王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52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丁坝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127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上郢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176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54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下郢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53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上扬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171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53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下扬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89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下高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41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陈王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67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64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8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小张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128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双塘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89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17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陈凤岭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大苏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98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小郢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178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55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黄冲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46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bookmarkStart w:id="0" w:name="_GoBack"/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合计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564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1950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604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58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94D3F"/>
    <w:rsid w:val="001733F9"/>
    <w:rsid w:val="00712510"/>
    <w:rsid w:val="00794D3F"/>
    <w:rsid w:val="00AC41BA"/>
    <w:rsid w:val="00B061BD"/>
    <w:rsid w:val="00B214AF"/>
    <w:rsid w:val="00D2089E"/>
    <w:rsid w:val="00D47791"/>
    <w:rsid w:val="00EF5DA6"/>
    <w:rsid w:val="00F162BA"/>
    <w:rsid w:val="168F380B"/>
    <w:rsid w:val="550017AB"/>
    <w:rsid w:val="770C1E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31"/>
    <w:basedOn w:val="5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  <w:style w:type="character" w:customStyle="1" w:styleId="7">
    <w:name w:val="页眉 Char"/>
    <w:basedOn w:val="5"/>
    <w:link w:val="3"/>
    <w:uiPriority w:val="0"/>
    <w:rPr>
      <w:rFonts w:ascii="Calibri" w:hAnsi="Calibri" w:cs="宋体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151</Words>
  <Characters>865</Characters>
  <Lines>7</Lines>
  <Paragraphs>2</Paragraphs>
  <TotalTime>38</TotalTime>
  <ScaleCrop>false</ScaleCrop>
  <LinksUpToDate>false</LinksUpToDate>
  <CharactersWithSpaces>1014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Administrator</cp:lastModifiedBy>
  <dcterms:modified xsi:type="dcterms:W3CDTF">2020-11-01T08:35:01Z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